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62B" w:rsidRPr="001A2EA4" w:rsidRDefault="00F1562B" w:rsidP="00F156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lang w:eastAsia="en-US"/>
        </w:rPr>
      </w:pPr>
      <w:r w:rsidRPr="001A2EA4">
        <w:rPr>
          <w:rFonts w:ascii="Arial" w:hAnsi="Arial" w:cs="Arial"/>
          <w:b/>
        </w:rPr>
        <w:t xml:space="preserve">Описание </w:t>
      </w:r>
      <w:r w:rsidR="001A2EA4">
        <w:rPr>
          <w:rFonts w:ascii="Arial" w:hAnsi="Arial" w:cs="Arial"/>
          <w:b/>
        </w:rPr>
        <w:t xml:space="preserve">адаптированной </w:t>
      </w:r>
      <w:bookmarkStart w:id="0" w:name="_GoBack"/>
      <w:bookmarkEnd w:id="0"/>
      <w:r w:rsidRPr="001A2EA4">
        <w:rPr>
          <w:rFonts w:ascii="Arial" w:hAnsi="Arial" w:cs="Arial"/>
          <w:b/>
          <w:lang w:eastAsia="en-US"/>
        </w:rPr>
        <w:t>дополнительной общеразвивающей программы физкультурно-спортивной направленности «Олимпийские надежды»</w:t>
      </w:r>
    </w:p>
    <w:p w:rsidR="00F1562B" w:rsidRPr="001A2EA4" w:rsidRDefault="00F1562B" w:rsidP="00F1562B">
      <w:pPr>
        <w:spacing w:after="0" w:line="240" w:lineRule="auto"/>
        <w:rPr>
          <w:rFonts w:ascii="Arial" w:hAnsi="Arial" w:cs="Arial"/>
          <w:color w:val="000000"/>
        </w:rPr>
      </w:pP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27212D"/>
          <w:lang w:eastAsia="en-US"/>
        </w:rPr>
      </w:pPr>
      <w:bookmarkStart w:id="1" w:name="_Hlk54793091"/>
      <w:r w:rsidRPr="001A2EA4">
        <w:rPr>
          <w:rFonts w:ascii="Arial" w:eastAsiaTheme="minorHAnsi" w:hAnsi="Arial" w:cs="Arial"/>
          <w:b/>
          <w:bCs/>
          <w:color w:val="27212D"/>
          <w:lang w:eastAsia="en-US"/>
        </w:rPr>
        <w:t>Направленность: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>Данная программа дополнительного образования относится к программам физкультурно-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спортивной направленности </w:t>
      </w:r>
      <w:r w:rsidRPr="001A2EA4">
        <w:rPr>
          <w:rFonts w:ascii="Arial" w:eastAsiaTheme="minorHAnsi" w:hAnsi="Arial" w:cs="Arial"/>
          <w:color w:val="27212D"/>
          <w:lang w:eastAsia="en-US"/>
        </w:rPr>
        <w:t>и нацелена на формирование у маленького ребенка интереса к своему личному здоровью, на совершенствование всех видов движений и развитие физических качеств, на создание условий для двигательно-игровой деятельности детей с применением оздоровительных процедур, на укрепление физического и психического здоровья детей.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b/>
          <w:bCs/>
          <w:color w:val="000000"/>
          <w:lang w:eastAsia="en-US"/>
        </w:rPr>
        <w:t>Уровень освоения содержания программы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 – стартовый.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27212D"/>
          <w:lang w:eastAsia="en-US"/>
        </w:rPr>
      </w:pPr>
      <w:r w:rsidRPr="001A2EA4">
        <w:rPr>
          <w:rFonts w:ascii="Arial" w:eastAsiaTheme="minorHAnsi" w:hAnsi="Arial" w:cs="Arial"/>
          <w:b/>
          <w:bCs/>
          <w:color w:val="27212D"/>
          <w:lang w:eastAsia="en-US"/>
        </w:rPr>
        <w:t>Актуальность: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27212D"/>
          <w:lang w:eastAsia="en-US"/>
        </w:rPr>
        <w:t>Актуальность программы заключается в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 что она переработана для детей с тяжелым недоразвитием речи, с учетом их психолого- педагогических особенностей, а также 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 возможности</w:t>
      </w:r>
      <w:r>
        <w:rPr>
          <w:rFonts w:ascii="Arial" w:eastAsiaTheme="minorHAnsi" w:hAnsi="Arial" w:cs="Arial"/>
          <w:color w:val="27212D"/>
          <w:lang w:eastAsia="en-US"/>
        </w:rPr>
        <w:t xml:space="preserve"> </w:t>
      </w:r>
      <w:r w:rsidRPr="001A2EA4">
        <w:rPr>
          <w:rFonts w:ascii="Arial" w:eastAsiaTheme="minorHAnsi" w:hAnsi="Arial" w:cs="Arial"/>
          <w:color w:val="27212D"/>
          <w:lang w:eastAsia="en-US"/>
        </w:rPr>
        <w:t>использовать в работе с детьми разнообразные развивающие формы оздоровительной работы, приобщение детей к физической культуре, а также в воспитании у дошкольников осознанного отношения к здоровому образу жизни.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A2EA4">
        <w:rPr>
          <w:rFonts w:ascii="Arial" w:eastAsiaTheme="minorHAnsi" w:hAnsi="Arial" w:cs="Arial"/>
          <w:b/>
          <w:bCs/>
          <w:color w:val="000000"/>
          <w:lang w:eastAsia="en-US"/>
        </w:rPr>
        <w:t>Адресат программы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>Программа рассчитана на обучающихся детей с ТНР в возрасте 5 – 8 лет.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>В процессе реализации программы учитываются особенности двигательной сферы детей дошкольного возраста с ТНР в процессе физического воспитания</w:t>
      </w:r>
      <w:r>
        <w:rPr>
          <w:rFonts w:ascii="Arial" w:eastAsiaTheme="minorHAnsi" w:hAnsi="Arial" w:cs="Arial"/>
          <w:color w:val="000000"/>
          <w:lang w:eastAsia="en-US"/>
        </w:rPr>
        <w:t>.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 Детям с ТНР наряду с общей соматической ослабленностью и замедленным развитием локомоторных функций присуще и некоторое </w:t>
      </w:r>
      <w:r w:rsidRPr="001A2EA4">
        <w:rPr>
          <w:rFonts w:ascii="Arial" w:eastAsiaTheme="minorHAnsi" w:hAnsi="Arial" w:cs="Arial"/>
          <w:b/>
          <w:bCs/>
          <w:color w:val="000000"/>
          <w:lang w:eastAsia="en-US"/>
        </w:rPr>
        <w:t>отставание в развитии двигательной сферы.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>У значительной части детей двигательная недостаточность выражается в виде: • плохой координации сложных движений; • неуверенности в воспроизведении точно дозированных движений; • снижения скорости и ловкости их выполнения; • отставания от нормально развивающихся сверстников в точном воспроизведении двигательного задания по пространственно- временным ориентирам; • нарушения последовательности элементов действия, опущение его составных частей; • недостаточного самоконтроля при выполнении задания.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>Наибольшие трудности вызывают выполнения движений по словесной инструкции, особенно, многоступенчатой инструкциям. Дети с ТНР отстают от нормально развивающихся сверстников в точном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 (например, им трудны такие движения, как перекатывания мяча с руки на руку, передачи его с небольшого расстояния, удары об пол с попеременным чередованием, прыжки на правой и левой ноге).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b/>
          <w:bCs/>
          <w:color w:val="000000"/>
          <w:lang w:eastAsia="en-US"/>
        </w:rPr>
        <w:t>Цель освоения программы</w:t>
      </w:r>
      <w:r w:rsidRPr="001A2EA4">
        <w:rPr>
          <w:rFonts w:ascii="Arial" w:eastAsiaTheme="minorHAnsi" w:hAnsi="Arial" w:cs="Arial"/>
          <w:b/>
          <w:bCs/>
          <w:color w:val="1F4D78"/>
          <w:lang w:eastAsia="en-US"/>
        </w:rPr>
        <w:t>:</w:t>
      </w:r>
      <w:r w:rsidRPr="001A2EA4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Pr="001A2EA4">
        <w:rPr>
          <w:rFonts w:ascii="Arial" w:eastAsiaTheme="minorHAnsi" w:hAnsi="Arial" w:cs="Arial"/>
          <w:color w:val="27212D"/>
          <w:lang w:eastAsia="en-US"/>
        </w:rPr>
        <w:t>Повышение физической подготовленности детей, уровня здоровья при одновременном развитии психофизических качеств и способностей.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27212D"/>
          <w:lang w:eastAsia="en-US"/>
        </w:rPr>
        <w:t>Развитие физического и психического здоровья детей на основе их творческой активности.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27212D"/>
          <w:lang w:eastAsia="en-US"/>
        </w:rPr>
        <w:t>Предупреждение заболеваний путем создания необходимых профилактических условий для нормального роста и развития детей.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A2EA4">
        <w:rPr>
          <w:rFonts w:ascii="Arial" w:eastAsiaTheme="minorHAnsi" w:hAnsi="Arial" w:cs="Arial"/>
          <w:b/>
          <w:bCs/>
          <w:color w:val="000000"/>
          <w:lang w:eastAsia="en-US"/>
        </w:rPr>
        <w:t>Коррекционная направленность занятий Программы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b/>
          <w:bCs/>
          <w:color w:val="000000"/>
          <w:lang w:eastAsia="en-US"/>
        </w:rPr>
        <w:t xml:space="preserve">Основными направлениями </w:t>
      </w:r>
      <w:r w:rsidRPr="001A2EA4">
        <w:rPr>
          <w:rFonts w:ascii="Arial" w:eastAsiaTheme="minorHAnsi" w:hAnsi="Arial" w:cs="Arial"/>
          <w:color w:val="000000"/>
          <w:lang w:eastAsia="en-US"/>
        </w:rPr>
        <w:t>в работе с детьми с ТНР являются: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коррекция общего моторного развития; </w:t>
      </w: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развитие тонких двигательных координаций; </w:t>
      </w: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нормализации мышечного тонуса; </w:t>
      </w: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развитие статической выносливости; </w:t>
      </w: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упорядочение темпа движения; </w:t>
      </w: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синхронизация взаимодействия между движением и речью; </w:t>
      </w: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запоминание последовательности выполнения действий, воспитание быстроты реакции на словесные инструкции; </w:t>
      </w:r>
      <w:r w:rsidRPr="001A2EA4">
        <w:rPr>
          <w:rFonts w:ascii="Arial" w:eastAsiaTheme="minorHAnsi" w:hAnsi="Arial" w:cs="Arial"/>
          <w:i/>
          <w:iCs/>
          <w:color w:val="000000"/>
          <w:lang w:eastAsia="en-US"/>
        </w:rPr>
        <w:t xml:space="preserve">- </w:t>
      </w:r>
      <w:r w:rsidRPr="001A2EA4">
        <w:rPr>
          <w:rFonts w:ascii="Arial" w:eastAsiaTheme="minorHAnsi" w:hAnsi="Arial" w:cs="Arial"/>
          <w:color w:val="000000"/>
          <w:lang w:eastAsia="en-US"/>
        </w:rPr>
        <w:t>развитие физических способностей и качеств: ловкости, быстроты, равновесия, глазомера и др.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27212D"/>
          <w:lang w:eastAsia="en-US"/>
        </w:rPr>
      </w:pPr>
      <w:r w:rsidRPr="001A2EA4">
        <w:rPr>
          <w:rFonts w:ascii="Arial" w:eastAsiaTheme="minorHAnsi" w:hAnsi="Arial" w:cs="Arial"/>
          <w:b/>
          <w:bCs/>
          <w:color w:val="27212D"/>
          <w:lang w:eastAsia="en-US"/>
        </w:rPr>
        <w:t>Задачи: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1.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Сохранение и укрепление здоровья детей.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2.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Формирование привычки к здоровому образу жизни.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3.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Формирование двигательных навыков и умений.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4.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Развитие психофизических качеств (быстрота, сила, выносливость, гибкость, ловкость). 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5.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Развитие двигательных способностей (функции равновесия, координации движений).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lastRenderedPageBreak/>
        <w:t xml:space="preserve">6.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Профилактика нарушений опорно-двигательного аппарата, простудных заболеваний.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>7. Ф</w:t>
      </w:r>
      <w:r w:rsidRPr="001A2EA4">
        <w:rPr>
          <w:rFonts w:ascii="Arial" w:eastAsiaTheme="minorHAnsi" w:hAnsi="Arial" w:cs="Arial"/>
          <w:color w:val="27212D"/>
          <w:lang w:eastAsia="en-US"/>
        </w:rPr>
        <w:t>ормирование потребности в ежедневной двигательной деятельности,</w:t>
      </w:r>
      <w:r w:rsidRPr="001A2EA4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1A2EA4">
        <w:rPr>
          <w:rFonts w:ascii="Arial" w:eastAsiaTheme="minorHAnsi" w:hAnsi="Arial" w:cs="Arial"/>
          <w:color w:val="27212D"/>
          <w:lang w:eastAsia="en-US"/>
        </w:rPr>
        <w:t xml:space="preserve">тренировать дыхательную систему, формировать правильную осанку.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27212D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8. </w:t>
      </w:r>
      <w:r w:rsidRPr="001A2EA4">
        <w:rPr>
          <w:rFonts w:ascii="Arial" w:eastAsiaTheme="minorHAnsi" w:hAnsi="Arial" w:cs="Arial"/>
          <w:color w:val="27212D"/>
          <w:lang w:eastAsia="en-US"/>
        </w:rPr>
        <w:t>Развитие внимания, сосредоточенности, умения управлять своими поступками, чувствами.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9. Постановка диафрагмально-речевого дыхания.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10. Формирование и совершенствование координации основных видов движений, мелкой моторики рук, артикуляционной моторики путем специально подобранных подвижных игр и упражнений. 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 xml:space="preserve">11. </w:t>
      </w:r>
      <w:proofErr w:type="gramStart"/>
      <w:r w:rsidRPr="001A2EA4">
        <w:rPr>
          <w:rFonts w:ascii="Arial" w:eastAsiaTheme="minorHAnsi" w:hAnsi="Arial" w:cs="Arial"/>
          <w:color w:val="000000"/>
          <w:lang w:eastAsia="en-US"/>
        </w:rPr>
        <w:t>Развитие  слухового</w:t>
      </w:r>
      <w:proofErr w:type="gramEnd"/>
      <w:r w:rsidRPr="001A2EA4">
        <w:rPr>
          <w:rFonts w:ascii="Arial" w:eastAsiaTheme="minorHAnsi" w:hAnsi="Arial" w:cs="Arial"/>
          <w:color w:val="000000"/>
          <w:lang w:eastAsia="en-US"/>
        </w:rPr>
        <w:t>, зрительного, пространственного восприятия.</w:t>
      </w:r>
    </w:p>
    <w:p w:rsidR="001A2EA4" w:rsidRPr="001A2EA4" w:rsidRDefault="001A2EA4" w:rsidP="001A2EA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lang w:eastAsia="en-US"/>
        </w:rPr>
      </w:pPr>
      <w:r w:rsidRPr="001A2EA4">
        <w:rPr>
          <w:rFonts w:ascii="Arial" w:eastAsiaTheme="minorHAnsi" w:hAnsi="Arial" w:cs="Arial"/>
          <w:color w:val="000000"/>
          <w:lang w:eastAsia="en-US"/>
        </w:rPr>
        <w:t>12. Формирование положительных личностных качеств ребенка.</w:t>
      </w:r>
    </w:p>
    <w:p w:rsidR="00F1562B" w:rsidRPr="001A2EA4" w:rsidRDefault="00F1562B" w:rsidP="00F1562B">
      <w:pPr>
        <w:pStyle w:val="a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1562B" w:rsidRPr="001A2EA4" w:rsidRDefault="00F1562B" w:rsidP="00F1562B">
      <w:pPr>
        <w:spacing w:after="0" w:line="240" w:lineRule="auto"/>
        <w:rPr>
          <w:rFonts w:ascii="Arial" w:hAnsi="Arial" w:cs="Arial"/>
          <w:b/>
          <w:lang w:eastAsia="en-US"/>
        </w:rPr>
      </w:pPr>
      <w:proofErr w:type="gramStart"/>
      <w:r w:rsidRPr="001A2EA4">
        <w:rPr>
          <w:rFonts w:ascii="Arial" w:hAnsi="Arial" w:cs="Arial"/>
          <w:b/>
          <w:bCs/>
        </w:rPr>
        <w:t>Разработчик:</w:t>
      </w:r>
      <w:r w:rsidRPr="001A2EA4">
        <w:rPr>
          <w:rFonts w:ascii="Arial" w:hAnsi="Arial" w:cs="Arial"/>
        </w:rPr>
        <w:t xml:space="preserve">  мастер</w:t>
      </w:r>
      <w:proofErr w:type="gramEnd"/>
      <w:r w:rsidRPr="001A2EA4">
        <w:rPr>
          <w:rFonts w:ascii="Arial" w:hAnsi="Arial" w:cs="Arial"/>
        </w:rPr>
        <w:t xml:space="preserve"> спорта России,  тренер-преподаватель отделения борьбы  дзюдо ДЮСШ «Спартак» Попов Сергей Олегович</w:t>
      </w:r>
    </w:p>
    <w:p w:rsidR="00F1562B" w:rsidRPr="001A2EA4" w:rsidRDefault="00F1562B" w:rsidP="00F1562B">
      <w:pPr>
        <w:pStyle w:val="a3"/>
        <w:spacing w:after="0" w:line="240" w:lineRule="auto"/>
        <w:rPr>
          <w:rFonts w:ascii="Arial" w:hAnsi="Arial" w:cs="Arial"/>
        </w:rPr>
      </w:pPr>
    </w:p>
    <w:bookmarkEnd w:id="1"/>
    <w:p w:rsidR="00C12284" w:rsidRPr="001A2EA4" w:rsidRDefault="00C12284" w:rsidP="00C12284">
      <w:pPr>
        <w:spacing w:after="0" w:line="240" w:lineRule="auto"/>
        <w:rPr>
          <w:rFonts w:ascii="Arial" w:eastAsiaTheme="minorHAnsi" w:hAnsi="Arial" w:cs="Arial"/>
          <w:lang w:eastAsia="en-US"/>
        </w:rPr>
      </w:pPr>
      <w:r w:rsidRPr="001A2EA4">
        <w:rPr>
          <w:rFonts w:ascii="Arial" w:eastAsiaTheme="minorHAnsi" w:hAnsi="Arial" w:cs="Arial"/>
          <w:b/>
          <w:lang w:eastAsia="en-US"/>
        </w:rPr>
        <w:t>Форма обучения:</w:t>
      </w:r>
      <w:r w:rsidRPr="001A2EA4">
        <w:rPr>
          <w:rFonts w:ascii="Arial" w:eastAsiaTheme="minorHAnsi" w:hAnsi="Arial" w:cs="Arial"/>
          <w:lang w:eastAsia="en-US"/>
        </w:rPr>
        <w:t xml:space="preserve"> очная.</w:t>
      </w:r>
    </w:p>
    <w:p w:rsidR="00E32049" w:rsidRPr="00F1562B" w:rsidRDefault="00E32049" w:rsidP="00F1562B">
      <w:pPr>
        <w:spacing w:after="0" w:line="240" w:lineRule="auto"/>
        <w:rPr>
          <w:rFonts w:ascii="Arial" w:hAnsi="Arial" w:cs="Arial"/>
        </w:rPr>
      </w:pPr>
    </w:p>
    <w:sectPr w:rsidR="00E32049" w:rsidRPr="00F1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65D85"/>
    <w:multiLevelType w:val="hybridMultilevel"/>
    <w:tmpl w:val="E162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25B7"/>
    <w:multiLevelType w:val="hybridMultilevel"/>
    <w:tmpl w:val="4628DDEA"/>
    <w:lvl w:ilvl="0" w:tplc="DDCEC86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  <w:bCs/>
        <w:i w:val="0"/>
        <w:iCs/>
      </w:rPr>
    </w:lvl>
    <w:lvl w:ilvl="1" w:tplc="43163300">
      <w:start w:val="1"/>
      <w:numFmt w:val="decimal"/>
      <w:lvlText w:val="%2)"/>
      <w:lvlJc w:val="left"/>
      <w:pPr>
        <w:ind w:left="13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2B"/>
    <w:rsid w:val="001A2EA4"/>
    <w:rsid w:val="00C12284"/>
    <w:rsid w:val="00E32049"/>
    <w:rsid w:val="00F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4C57C"/>
  <w15:chartTrackingRefBased/>
  <w15:docId w15:val="{3709E5D8-C12E-402E-B19F-82C9992E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56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56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2021-04-01T10:17:00Z</dcterms:created>
  <dcterms:modified xsi:type="dcterms:W3CDTF">2024-06-17T13:42:00Z</dcterms:modified>
</cp:coreProperties>
</file>